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pt" o:ole="">
                  <v:imagedata r:id="rId7" o:title=""/>
                </v:shape>
                <o:OLEObject Type="Embed" ProgID="PBrush" ShapeID="_x0000_i1025" DrawAspect="Content" ObjectID="_177537677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D444EF">
        <w:rPr>
          <w:sz w:val="28"/>
          <w:szCs w:val="28"/>
        </w:rPr>
        <w:t>561</w:t>
      </w:r>
      <w:r w:rsidR="006A406B">
        <w:rPr>
          <w:sz w:val="28"/>
          <w:szCs w:val="28"/>
        </w:rPr>
        <w:t> 521,55871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C37A7D">
        <w:rPr>
          <w:sz w:val="28"/>
          <w:szCs w:val="28"/>
        </w:rPr>
        <w:t>12</w:t>
      </w:r>
      <w:r w:rsidR="006A406B">
        <w:rPr>
          <w:sz w:val="28"/>
          <w:szCs w:val="28"/>
        </w:rPr>
        <w:t xml:space="preserve">4 297,76912 </w:t>
      </w:r>
      <w:r>
        <w:rPr>
          <w:sz w:val="28"/>
          <w:szCs w:val="28"/>
        </w:rPr>
        <w:t>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</w:t>
      </w:r>
      <w:r w:rsidR="007D175C">
        <w:rPr>
          <w:sz w:val="28"/>
          <w:szCs w:val="28"/>
        </w:rPr>
        <w:t>2</w:t>
      </w:r>
      <w:r w:rsidR="006A406B">
        <w:rPr>
          <w:sz w:val="28"/>
          <w:szCs w:val="28"/>
        </w:rPr>
        <w:t>4 141,51912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C37A7D">
        <w:rPr>
          <w:sz w:val="28"/>
          <w:szCs w:val="28"/>
        </w:rPr>
        <w:t>156,2500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A406B" w:rsidRPr="006A406B" w:rsidRDefault="00E459BD" w:rsidP="006A406B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6A406B" w:rsidRPr="006A406B">
        <w:rPr>
          <w:sz w:val="28"/>
          <w:szCs w:val="28"/>
        </w:rPr>
        <w:t xml:space="preserve"> 561 521,55871 тыс. рублей*, в том числе по годам: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Планируемый объем финансирования: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2020 году – 91 792,31127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2021 году – 101 702,77248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2022 году – 114 930,37790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2023 году – 128 798,32794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2024 году – 124 297,76912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101 245,96991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113 974,42734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>В 2023 году – 125 185,80793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124 141,51912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91,512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0,00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0,00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227,5641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456,80257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955,95056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3 612,52001 тыс. рублей;</w:t>
      </w:r>
    </w:p>
    <w:p w:rsid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156,2500 тыс. рублей».</w:t>
      </w:r>
    </w:p>
    <w:p w:rsidR="00E459BD" w:rsidRPr="000A0654" w:rsidRDefault="00E459BD" w:rsidP="006A406B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Контроль за выполнением настоящего постановления возложить на заместителя Главы муниципального района Сергиевский С.Н.Зеленину.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C37A7D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D444EF">
            <w:pPr>
              <w:jc w:val="center"/>
              <w:rPr>
                <w:sz w:val="28"/>
                <w:szCs w:val="28"/>
              </w:rPr>
            </w:pPr>
          </w:p>
          <w:p w:rsidR="00D444EF" w:rsidRDefault="00C37A7D" w:rsidP="00D44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60377B"/>
    <w:rsid w:val="00615BE4"/>
    <w:rsid w:val="00633AB2"/>
    <w:rsid w:val="00635F12"/>
    <w:rsid w:val="006512AB"/>
    <w:rsid w:val="0069173B"/>
    <w:rsid w:val="006A406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909"/>
    <w:rsid w:val="00B72FC7"/>
    <w:rsid w:val="00B80A57"/>
    <w:rsid w:val="00B82486"/>
    <w:rsid w:val="00B94574"/>
    <w:rsid w:val="00B960F9"/>
    <w:rsid w:val="00BB2AE4"/>
    <w:rsid w:val="00BD5522"/>
    <w:rsid w:val="00C10A1D"/>
    <w:rsid w:val="00C37A7D"/>
    <w:rsid w:val="00C417DE"/>
    <w:rsid w:val="00C55C47"/>
    <w:rsid w:val="00C97532"/>
    <w:rsid w:val="00CB6F3D"/>
    <w:rsid w:val="00CE40D5"/>
    <w:rsid w:val="00D073F5"/>
    <w:rsid w:val="00D13ECB"/>
    <w:rsid w:val="00D401F3"/>
    <w:rsid w:val="00D444EF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808A9-3A06-4933-A375-657FCD81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144</cp:revision>
  <cp:lastPrinted>2024-04-23T07:26:00Z</cp:lastPrinted>
  <dcterms:created xsi:type="dcterms:W3CDTF">2019-10-23T07:21:00Z</dcterms:created>
  <dcterms:modified xsi:type="dcterms:W3CDTF">2024-04-23T07:26:00Z</dcterms:modified>
</cp:coreProperties>
</file>